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8C" w:rsidRDefault="001A7C8C" w:rsidP="00FE5230">
      <w:pPr>
        <w:pStyle w:val="Heading1"/>
      </w:pPr>
      <w:r>
        <w:t>DATATHON</w:t>
      </w:r>
      <w:r w:rsidR="00FE5230">
        <w:t>:</w:t>
      </w:r>
      <w:r>
        <w:t xml:space="preserve"> </w:t>
      </w:r>
      <w:r>
        <w:t>Nepal</w:t>
      </w:r>
      <w:r>
        <w:t xml:space="preserve"> theme</w:t>
      </w:r>
    </w:p>
    <w:p w:rsidR="002C11F4" w:rsidRDefault="002C11F4" w:rsidP="002C11F4"/>
    <w:p w:rsidR="001A7C8C" w:rsidRDefault="001A7C8C" w:rsidP="001A7C8C">
      <w:pPr>
        <w:pStyle w:val="Heading2"/>
      </w:pPr>
      <w:r>
        <w:t>Context</w:t>
      </w:r>
    </w:p>
    <w:p w:rsidR="001127DB" w:rsidRDefault="001127DB" w:rsidP="00D24483"/>
    <w:p w:rsidR="001A7C8C" w:rsidRDefault="001A7C8C" w:rsidP="00D24483">
      <w:bookmarkStart w:id="0" w:name="_GoBack"/>
      <w:bookmarkEnd w:id="0"/>
      <w:r w:rsidRPr="001A7C8C">
        <w:t>The April 2</w:t>
      </w:r>
      <w:r>
        <w:t>015 Nepal earthquake</w:t>
      </w:r>
      <w:r w:rsidRPr="001A7C8C">
        <w:t xml:space="preserve"> killed more than 9,000 people and injured more than 23,000. It occurred at 11:56 NST on 25 April, with a magnitude of </w:t>
      </w:r>
      <w:r>
        <w:t xml:space="preserve">8.1 on the Richter scale. </w:t>
      </w:r>
      <w:r w:rsidRPr="001A7C8C">
        <w:t xml:space="preserve">Its </w:t>
      </w:r>
      <w:proofErr w:type="spellStart"/>
      <w:r w:rsidRPr="001A7C8C">
        <w:t>epicenter</w:t>
      </w:r>
      <w:proofErr w:type="spellEnd"/>
      <w:r w:rsidRPr="001A7C8C">
        <w:t xml:space="preserve"> was east of the district of </w:t>
      </w:r>
      <w:proofErr w:type="spellStart"/>
      <w:r w:rsidRPr="001A7C8C">
        <w:t>Lamjung</w:t>
      </w:r>
      <w:proofErr w:type="spellEnd"/>
      <w:r w:rsidRPr="001A7C8C">
        <w:t xml:space="preserve">, </w:t>
      </w:r>
      <w:r>
        <w:t>and i</w:t>
      </w:r>
      <w:r w:rsidRPr="001A7C8C">
        <w:t>t was the worst natural disaster to strike Nepal since the 1934 Nepal–Bihar earthquake</w:t>
      </w:r>
      <w:r>
        <w:t xml:space="preserve">. </w:t>
      </w:r>
      <w:r w:rsidRPr="001A7C8C">
        <w:t xml:space="preserve">Hundreds of thousands of people were made homeless with entire </w:t>
      </w:r>
      <w:r>
        <w:t xml:space="preserve">villages flattened </w:t>
      </w:r>
      <w:r w:rsidRPr="001A7C8C">
        <w:t>across many districts of the country. Centuries-old buildings were destroyed at UNESCO World Heritag</w:t>
      </w:r>
      <w:r>
        <w:t xml:space="preserve">e sites in the Kathmandu Valley. </w:t>
      </w:r>
      <w:r>
        <w:t xml:space="preserve">Continued aftershocks occurred throughout Nepal within 15–20 minute intervals, with one shock reaching a magnitude of 6.7 </w:t>
      </w:r>
      <w:r>
        <w:t xml:space="preserve">on 26 April. </w:t>
      </w:r>
      <w:r>
        <w:t>The country also</w:t>
      </w:r>
      <w:r>
        <w:t xml:space="preserve"> continues to have</w:t>
      </w:r>
      <w:r>
        <w:t xml:space="preserve"> a </w:t>
      </w:r>
      <w:r>
        <w:t xml:space="preserve">major </w:t>
      </w:r>
      <w:r>
        <w:t>risk of lands</w:t>
      </w:r>
      <w:r>
        <w:t xml:space="preserve">lides. </w:t>
      </w:r>
      <w:r>
        <w:t>A major afters</w:t>
      </w:r>
      <w:r>
        <w:t xml:space="preserve">hock occurred on 12 May 2015 </w:t>
      </w:r>
      <w:r>
        <w:t xml:space="preserve">with a </w:t>
      </w:r>
      <w:r>
        <w:t>magnitude of 7.3.</w:t>
      </w:r>
      <w:r>
        <w:t xml:space="preserve"> The </w:t>
      </w:r>
      <w:proofErr w:type="spellStart"/>
      <w:r>
        <w:t>epicenter</w:t>
      </w:r>
      <w:proofErr w:type="spellEnd"/>
      <w:r>
        <w:t xml:space="preserve"> was near the Chinese border between the capital o</w:t>
      </w:r>
      <w:r w:rsidR="00D24483">
        <w:t>f Kathmandu and Mt. Everest, and</w:t>
      </w:r>
      <w:r>
        <w:t xml:space="preserve"> </w:t>
      </w:r>
      <w:r w:rsidR="00D24483">
        <w:t>m</w:t>
      </w:r>
      <w:r>
        <w:t>ore than 200 people were killed and more than 2,50</w:t>
      </w:r>
      <w:r w:rsidR="00D24483">
        <w:t>0 injured</w:t>
      </w:r>
      <w:r>
        <w:t>.</w:t>
      </w:r>
    </w:p>
    <w:p w:rsidR="00BF73A3" w:rsidRDefault="00AA0835" w:rsidP="00BF73A3">
      <w:r>
        <w:t>The D</w:t>
      </w:r>
      <w:r w:rsidR="00BF73A3">
        <w:t xml:space="preserve">epartment of Geography and Environment at the University of Southampton has played a key role in data analysis and provision to multiple UN and other humanitarian agencies to support the earthquake response, including: </w:t>
      </w:r>
    </w:p>
    <w:p w:rsidR="001A7C8C" w:rsidRDefault="00BF73A3" w:rsidP="00BF73A3">
      <w:pPr>
        <w:pStyle w:val="ListParagraph"/>
        <w:numPr>
          <w:ilvl w:val="0"/>
          <w:numId w:val="4"/>
        </w:numPr>
      </w:pPr>
      <w:r>
        <w:t>Production of high resolution population maps of the region through the WorldPop project (</w:t>
      </w:r>
      <w:hyperlink r:id="rId6" w:history="1">
        <w:r w:rsidRPr="006A6E22">
          <w:rPr>
            <w:rStyle w:val="Hyperlink"/>
          </w:rPr>
          <w:t>www.worldpop.org</w:t>
        </w:r>
      </w:hyperlink>
      <w:r>
        <w:t xml:space="preserve">): e.g. </w:t>
      </w:r>
      <w:hyperlink r:id="rId7" w:history="1">
        <w:r w:rsidRPr="006A6E22">
          <w:rPr>
            <w:rStyle w:val="Hyperlink"/>
          </w:rPr>
          <w:t>http://www.usaid.gov/sites/default/files/documents/1866/05.06.15-USAID-DCHANepalEarthquakeMap.pdf</w:t>
        </w:r>
      </w:hyperlink>
    </w:p>
    <w:p w:rsidR="00BF73A3" w:rsidRDefault="00BF73A3" w:rsidP="00BF73A3">
      <w:pPr>
        <w:pStyle w:val="ListParagraph"/>
        <w:numPr>
          <w:ilvl w:val="0"/>
          <w:numId w:val="4"/>
        </w:numPr>
      </w:pPr>
      <w:r>
        <w:t xml:space="preserve">Analysis of </w:t>
      </w:r>
      <w:proofErr w:type="spellStart"/>
      <w:r>
        <w:t>anonomised</w:t>
      </w:r>
      <w:proofErr w:type="spellEnd"/>
      <w:r>
        <w:t xml:space="preserve"> mobile phone call data records to map population displacements through the </w:t>
      </w:r>
      <w:proofErr w:type="spellStart"/>
      <w:r>
        <w:t>Flowminder</w:t>
      </w:r>
      <w:proofErr w:type="spellEnd"/>
      <w:r>
        <w:t xml:space="preserve"> Foundation (</w:t>
      </w:r>
      <w:hyperlink r:id="rId8" w:history="1">
        <w:r w:rsidRPr="006A6E22">
          <w:rPr>
            <w:rStyle w:val="Hyperlink"/>
          </w:rPr>
          <w:t>www.flowminder.org</w:t>
        </w:r>
      </w:hyperlink>
      <w:r>
        <w:t xml:space="preserve">, </w:t>
      </w:r>
      <w:hyperlink r:id="rId9" w:history="1">
        <w:r w:rsidRPr="006A6E22">
          <w:rPr>
            <w:rStyle w:val="Hyperlink"/>
          </w:rPr>
          <w:t>www.worldpop.org.uk/nepal</w:t>
        </w:r>
      </w:hyperlink>
      <w:r>
        <w:t xml:space="preserve">): e.g. </w:t>
      </w:r>
      <w:hyperlink r:id="rId10" w:history="1">
        <w:r w:rsidRPr="006A6E22">
          <w:rPr>
            <w:rStyle w:val="Hyperlink"/>
          </w:rPr>
          <w:t>http://nep</w:t>
        </w:r>
        <w:r w:rsidRPr="006A6E22">
          <w:rPr>
            <w:rStyle w:val="Hyperlink"/>
          </w:rPr>
          <w:t>a</w:t>
        </w:r>
        <w:r w:rsidRPr="006A6E22">
          <w:rPr>
            <w:rStyle w:val="Hyperlink"/>
          </w:rPr>
          <w:t>litimes.com/article/nation/Ncell-Flowminder-track-movement-of-nepalis-post-earthquake,2278</w:t>
        </w:r>
      </w:hyperlink>
    </w:p>
    <w:p w:rsidR="00BF73A3" w:rsidRDefault="00BF73A3" w:rsidP="00BF73A3"/>
    <w:p w:rsidR="00CA4D11" w:rsidRDefault="00CA4D11" w:rsidP="00CA4D11">
      <w:pPr>
        <w:pStyle w:val="Heading2"/>
      </w:pPr>
      <w:r>
        <w:t>Ongoing challenges</w:t>
      </w:r>
      <w:r>
        <w:t>:</w:t>
      </w:r>
    </w:p>
    <w:p w:rsidR="001127DB" w:rsidRDefault="001127DB" w:rsidP="008A2A25"/>
    <w:p w:rsidR="000A6FD7" w:rsidRDefault="008A2A25" w:rsidP="008A2A25">
      <w:r>
        <w:t xml:space="preserve">The Earthquake may have occurred 3 months ago now, but significant ongoing challenges remain as Nepal tries to rebuild, particularly as the monsoon season has just started. </w:t>
      </w:r>
      <w:r w:rsidR="000A6FD7">
        <w:t>Landslides and floods during the monsoon season impact lives and livelihoods in Nepal every year. The localised</w:t>
      </w:r>
      <w:r w:rsidR="000A6FD7">
        <w:t xml:space="preserve"> </w:t>
      </w:r>
      <w:r w:rsidR="000A6FD7">
        <w:t>impact of these natural hazards will place an additional burden on earthquake-affected households. In addition,</w:t>
      </w:r>
      <w:r w:rsidR="000A6FD7">
        <w:t xml:space="preserve"> </w:t>
      </w:r>
      <w:r w:rsidR="000A6FD7">
        <w:t>there will be landslides and floods in districts that were not affected by the earthquake, stretching national capacity</w:t>
      </w:r>
      <w:r w:rsidR="000A6FD7">
        <w:t xml:space="preserve"> </w:t>
      </w:r>
      <w:r w:rsidR="000A6FD7">
        <w:t>to respond.</w:t>
      </w:r>
      <w:r w:rsidR="008F27C1">
        <w:t xml:space="preserve"> Moreover, many people remain displaced and in temporary accommodation, making them particularly vulnerable.</w:t>
      </w:r>
    </w:p>
    <w:p w:rsidR="00FE5230" w:rsidRDefault="00FE5230" w:rsidP="006F1853"/>
    <w:p w:rsidR="00FE5230" w:rsidRDefault="00FE5230" w:rsidP="006F1853"/>
    <w:p w:rsidR="00FE5230" w:rsidRDefault="00FE5230" w:rsidP="00FE5230">
      <w:pPr>
        <w:pStyle w:val="Heading2"/>
      </w:pPr>
      <w:r>
        <w:lastRenderedPageBreak/>
        <w:t>Background reading</w:t>
      </w:r>
      <w:r>
        <w:t>:</w:t>
      </w:r>
    </w:p>
    <w:p w:rsidR="00FE5230" w:rsidRDefault="00FE5230" w:rsidP="006F1853"/>
    <w:p w:rsidR="000A6FD7" w:rsidRDefault="00FE5230" w:rsidP="006F1853">
      <w:r>
        <w:t xml:space="preserve">Landslide/flood risks: </w:t>
      </w:r>
      <w:hyperlink r:id="rId11" w:history="1">
        <w:r w:rsidRPr="006A6E22">
          <w:rPr>
            <w:rStyle w:val="Hyperlink"/>
          </w:rPr>
          <w:t>https://www.humanitarianresponse.info/en/system/files/documents/files/150623_monsoon_hazard_analysis_final_.pdf</w:t>
        </w:r>
      </w:hyperlink>
    </w:p>
    <w:p w:rsidR="00FE5230" w:rsidRDefault="00FE5230" w:rsidP="00FE5230">
      <w:r>
        <w:t>Example situational analysis:</w:t>
      </w:r>
    </w:p>
    <w:p w:rsidR="00FE5230" w:rsidRDefault="00FE5230" w:rsidP="006F1853">
      <w:hyperlink r:id="rId12" w:history="1">
        <w:r w:rsidRPr="006A6E22">
          <w:rPr>
            <w:rStyle w:val="Hyperlink"/>
          </w:rPr>
          <w:t>http://reliefweb.int/report/nepal/nepal-earthquake-weekly-situation-update-10-july-2015</w:t>
        </w:r>
      </w:hyperlink>
    </w:p>
    <w:p w:rsidR="00FE5230" w:rsidRDefault="00FE5230" w:rsidP="006F1853"/>
    <w:p w:rsidR="00FE5230" w:rsidRDefault="00811620" w:rsidP="00811620">
      <w:pPr>
        <w:pStyle w:val="Heading2"/>
      </w:pPr>
      <w:r>
        <w:t>Example u</w:t>
      </w:r>
      <w:r w:rsidR="00FE5230">
        <w:t>ses of big data/social media</w:t>
      </w:r>
      <w:r>
        <w:t>/crowdsourcing</w:t>
      </w:r>
      <w:r w:rsidR="00FE5230">
        <w:t>:</w:t>
      </w:r>
    </w:p>
    <w:p w:rsidR="00811620" w:rsidRPr="00811620" w:rsidRDefault="00811620" w:rsidP="00811620"/>
    <w:p w:rsidR="00FE5230" w:rsidRDefault="00FE5230" w:rsidP="006F1853">
      <w:r>
        <w:t xml:space="preserve">Reported deaths: </w:t>
      </w:r>
      <w:r w:rsidRPr="00FE5230">
        <w:t>http://www.codefornepal.org/2015/04/map-of-reported-nepalearthquake-deaths/</w:t>
      </w:r>
    </w:p>
    <w:p w:rsidR="00FE5230" w:rsidRDefault="00FE5230" w:rsidP="006F1853">
      <w:r>
        <w:t xml:space="preserve">Crisis-maps using twitter damage postings: </w:t>
      </w:r>
      <w:hyperlink r:id="rId13" w:history="1">
        <w:r w:rsidRPr="006A6E22">
          <w:rPr>
            <w:rStyle w:val="Hyperlink"/>
          </w:rPr>
          <w:t>https://micromappers.wordpress.com/maps/</w:t>
        </w:r>
      </w:hyperlink>
    </w:p>
    <w:p w:rsidR="00811620" w:rsidRDefault="00811620" w:rsidP="006F1853">
      <w:r>
        <w:t xml:space="preserve">Crowdsourced damage assessments: </w:t>
      </w:r>
      <w:hyperlink r:id="rId14" w:history="1">
        <w:r w:rsidRPr="006A6E22">
          <w:rPr>
            <w:rStyle w:val="Hyperlink"/>
          </w:rPr>
          <w:t>https://geosprocket.cartodb.com/viz/bb5ed630-ee1e-11e4-8dca-0e018d66dc29/embed_map</w:t>
        </w:r>
      </w:hyperlink>
    </w:p>
    <w:p w:rsidR="00811620" w:rsidRDefault="00811620" w:rsidP="006F1853">
      <w:r>
        <w:t xml:space="preserve">Crowdsourced assessments: </w:t>
      </w:r>
      <w:hyperlink r:id="rId15" w:history="1">
        <w:r w:rsidRPr="006A6E22">
          <w:rPr>
            <w:rStyle w:val="Hyperlink"/>
          </w:rPr>
          <w:t>http://quakemap.org/</w:t>
        </w:r>
      </w:hyperlink>
    </w:p>
    <w:p w:rsidR="00811620" w:rsidRDefault="00811620" w:rsidP="006F1853">
      <w:r>
        <w:t xml:space="preserve">Crowdsourced mapping: </w:t>
      </w:r>
      <w:hyperlink r:id="rId16" w:history="1">
        <w:r w:rsidRPr="006A6E22">
          <w:rPr>
            <w:rStyle w:val="Hyperlink"/>
          </w:rPr>
          <w:t>http://www.openstreetmap.org/relation/184633</w:t>
        </w:r>
      </w:hyperlink>
    </w:p>
    <w:p w:rsidR="00811620" w:rsidRDefault="00811620" w:rsidP="006F1853">
      <w:r>
        <w:t xml:space="preserve">Tweet </w:t>
      </w:r>
      <w:proofErr w:type="spellStart"/>
      <w:r>
        <w:t>crisismap</w:t>
      </w:r>
      <w:proofErr w:type="spellEnd"/>
      <w:r>
        <w:t xml:space="preserve">: </w:t>
      </w:r>
      <w:hyperlink r:id="rId17" w:history="1">
        <w:r w:rsidRPr="006A6E22">
          <w:rPr>
            <w:rStyle w:val="Hyperlink"/>
          </w:rPr>
          <w:t>http://vision.sdsu.edu/ec2/geoviewer/nepal-kathmandu#</w:t>
        </w:r>
      </w:hyperlink>
    </w:p>
    <w:p w:rsidR="00811620" w:rsidRDefault="00811620" w:rsidP="006F1853">
      <w:r>
        <w:t xml:space="preserve">ESRI various maps: </w:t>
      </w:r>
      <w:hyperlink r:id="rId18" w:history="1">
        <w:r w:rsidRPr="006A6E22">
          <w:rPr>
            <w:rStyle w:val="Hyperlink"/>
          </w:rPr>
          <w:t>http://www.esri.com/services/disaster-response/earthquakes/nepal-earthquake-maps</w:t>
        </w:r>
      </w:hyperlink>
    </w:p>
    <w:p w:rsidR="00811620" w:rsidRDefault="00811620" w:rsidP="006F1853"/>
    <w:p w:rsidR="001A7C8C" w:rsidRDefault="00811620" w:rsidP="001A7C8C">
      <w:pPr>
        <w:pStyle w:val="Heading2"/>
      </w:pPr>
      <w:r>
        <w:t xml:space="preserve">Available </w:t>
      </w:r>
      <w:r w:rsidR="001A7C8C">
        <w:t>Data Sets</w:t>
      </w:r>
      <w:r>
        <w:t>:</w:t>
      </w:r>
    </w:p>
    <w:p w:rsidR="001A7C8C" w:rsidRDefault="001A7C8C" w:rsidP="006F1853"/>
    <w:p w:rsidR="00811620" w:rsidRDefault="00811620" w:rsidP="006F1853">
      <w:r>
        <w:t xml:space="preserve">WorldPop data tool: </w:t>
      </w:r>
      <w:hyperlink r:id="rId19" w:history="1">
        <w:r w:rsidRPr="006A6E22">
          <w:rPr>
            <w:rStyle w:val="Hyperlink"/>
          </w:rPr>
          <w:t>http://worldpop.geodata.soton.ac.uk/</w:t>
        </w:r>
      </w:hyperlink>
    </w:p>
    <w:p w:rsidR="006F1853" w:rsidRDefault="00811620" w:rsidP="006F1853">
      <w:r>
        <w:t xml:space="preserve">WorldPop Nepal population data: </w:t>
      </w:r>
      <w:hyperlink r:id="rId20" w:history="1">
        <w:r w:rsidRPr="006A6E22">
          <w:rPr>
            <w:rStyle w:val="Hyperlink"/>
          </w:rPr>
          <w:t>http://www.worldpop.org.uk/nepal/</w:t>
        </w:r>
      </w:hyperlink>
    </w:p>
    <w:p w:rsidR="00811620" w:rsidRDefault="00811620" w:rsidP="006F1853">
      <w:proofErr w:type="spellStart"/>
      <w:r>
        <w:t>Flowminder</w:t>
      </w:r>
      <w:proofErr w:type="spellEnd"/>
      <w:r>
        <w:t xml:space="preserve"> population displacement estimates: </w:t>
      </w:r>
      <w:hyperlink r:id="rId21" w:history="1">
        <w:r w:rsidRPr="006A6E22">
          <w:rPr>
            <w:rStyle w:val="Hyperlink"/>
          </w:rPr>
          <w:t>https://data.hdx.rwlabs.org/dataset/population-movements-after-the-nepal-earthquake-v-3-up-to-11th-june-2015</w:t>
        </w:r>
      </w:hyperlink>
    </w:p>
    <w:p w:rsidR="001A7C8C" w:rsidRDefault="00811620" w:rsidP="00811620">
      <w:r>
        <w:t xml:space="preserve">General open Nepal datasets: </w:t>
      </w:r>
      <w:hyperlink r:id="rId22" w:history="1">
        <w:r w:rsidRPr="006A6E22">
          <w:rPr>
            <w:rStyle w:val="Hyperlink"/>
          </w:rPr>
          <w:t>https://data.hdx.rwlabs.org/group/nepal-earthquake</w:t>
        </w:r>
      </w:hyperlink>
    </w:p>
    <w:p w:rsidR="00811620" w:rsidRDefault="00811620" w:rsidP="00811620">
      <w:r>
        <w:t xml:space="preserve">NGA open data: </w:t>
      </w:r>
      <w:hyperlink r:id="rId23" w:history="1">
        <w:r w:rsidRPr="006A6E22">
          <w:rPr>
            <w:rStyle w:val="Hyperlink"/>
          </w:rPr>
          <w:t>http://nepal.nga.opendata.arcgis.com/</w:t>
        </w:r>
      </w:hyperlink>
    </w:p>
    <w:p w:rsidR="001127DB" w:rsidRDefault="001127DB" w:rsidP="00811620">
      <w:r>
        <w:t xml:space="preserve">Various datasets: </w:t>
      </w:r>
      <w:hyperlink r:id="rId24" w:history="1">
        <w:r w:rsidRPr="006A6E22">
          <w:rPr>
            <w:rStyle w:val="Hyperlink"/>
          </w:rPr>
          <w:t>http://www.nysgis.net/nepal-earthquake-data-links/</w:t>
        </w:r>
      </w:hyperlink>
    </w:p>
    <w:p w:rsidR="001127DB" w:rsidRDefault="001127DB" w:rsidP="00811620">
      <w:r>
        <w:lastRenderedPageBreak/>
        <w:t xml:space="preserve">Various datasets: </w:t>
      </w:r>
      <w:hyperlink r:id="rId25" w:history="1">
        <w:r w:rsidRPr="006A6E22">
          <w:rPr>
            <w:rStyle w:val="Hyperlink"/>
          </w:rPr>
          <w:t>http://www.tech4relief.com/2015/04/27/working-list-of-data-sources-for-nepal-earthquake-mappers-and-analysts/</w:t>
        </w:r>
      </w:hyperlink>
    </w:p>
    <w:p w:rsidR="00811620" w:rsidRDefault="00811620" w:rsidP="00811620">
      <w:r>
        <w:t xml:space="preserve">Various Nepal data: </w:t>
      </w:r>
      <w:hyperlink r:id="rId26" w:history="1">
        <w:r w:rsidRPr="006A6E22">
          <w:rPr>
            <w:rStyle w:val="Hyperlink"/>
          </w:rPr>
          <w:t>http://gis.harvard.edu/services/project-consultation/project-resume/nepal-earthquake-geographic-community-response</w:t>
        </w:r>
      </w:hyperlink>
    </w:p>
    <w:p w:rsidR="00811620" w:rsidRDefault="00811620" w:rsidP="00811620">
      <w:r>
        <w:t xml:space="preserve">More broadly, free GIS datasets from </w:t>
      </w:r>
      <w:r w:rsidR="001127DB">
        <w:t xml:space="preserve">Robin Wilson (Southampton Geography): </w:t>
      </w:r>
      <w:hyperlink r:id="rId27" w:history="1">
        <w:r w:rsidR="001127DB" w:rsidRPr="006A6E22">
          <w:rPr>
            <w:rStyle w:val="Hyperlink"/>
          </w:rPr>
          <w:t>http://freegisdata.rtwilson.com/</w:t>
        </w:r>
      </w:hyperlink>
    </w:p>
    <w:p w:rsidR="001127DB" w:rsidRDefault="001127DB" w:rsidP="00811620"/>
    <w:p w:rsidR="00811620" w:rsidRDefault="00811620" w:rsidP="00811620"/>
    <w:p w:rsidR="006F1853" w:rsidRPr="002C11F4" w:rsidRDefault="006F1853" w:rsidP="005306DE">
      <w:pPr>
        <w:ind w:firstLine="360"/>
      </w:pPr>
    </w:p>
    <w:sectPr w:rsidR="006F1853" w:rsidRPr="002C1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DB7"/>
    <w:multiLevelType w:val="hybridMultilevel"/>
    <w:tmpl w:val="9C68D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B104E"/>
    <w:multiLevelType w:val="hybridMultilevel"/>
    <w:tmpl w:val="60F6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E5808"/>
    <w:multiLevelType w:val="hybridMultilevel"/>
    <w:tmpl w:val="58CAC7C0"/>
    <w:lvl w:ilvl="0" w:tplc="01A201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25"/>
    <w:rsid w:val="0001468D"/>
    <w:rsid w:val="00022F57"/>
    <w:rsid w:val="000A6FD7"/>
    <w:rsid w:val="001127DB"/>
    <w:rsid w:val="00182854"/>
    <w:rsid w:val="001A7C8C"/>
    <w:rsid w:val="00222707"/>
    <w:rsid w:val="002B53FE"/>
    <w:rsid w:val="002C11F4"/>
    <w:rsid w:val="002C272B"/>
    <w:rsid w:val="002C295E"/>
    <w:rsid w:val="003D7142"/>
    <w:rsid w:val="005306DE"/>
    <w:rsid w:val="006F1853"/>
    <w:rsid w:val="00753F8C"/>
    <w:rsid w:val="007846CF"/>
    <w:rsid w:val="007F1D0A"/>
    <w:rsid w:val="00811620"/>
    <w:rsid w:val="008A2A25"/>
    <w:rsid w:val="008C6143"/>
    <w:rsid w:val="008F27C1"/>
    <w:rsid w:val="00A21B8F"/>
    <w:rsid w:val="00A40C8A"/>
    <w:rsid w:val="00AA0835"/>
    <w:rsid w:val="00AA49B5"/>
    <w:rsid w:val="00B2234C"/>
    <w:rsid w:val="00B768E6"/>
    <w:rsid w:val="00B8245C"/>
    <w:rsid w:val="00BF73A3"/>
    <w:rsid w:val="00C74A29"/>
    <w:rsid w:val="00CA4D11"/>
    <w:rsid w:val="00D24483"/>
    <w:rsid w:val="00D75B3B"/>
    <w:rsid w:val="00DD72C8"/>
    <w:rsid w:val="00E70FAE"/>
    <w:rsid w:val="00ED2205"/>
    <w:rsid w:val="00F427EA"/>
    <w:rsid w:val="00F56FE7"/>
    <w:rsid w:val="00F92D25"/>
    <w:rsid w:val="00FE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9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7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27E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7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92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7E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27E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7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240">
          <w:marLeft w:val="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wminder.org" TargetMode="External"/><Relationship Id="rId13" Type="http://schemas.openxmlformats.org/officeDocument/2006/relationships/hyperlink" Target="https://micromappers.wordpress.com/maps/" TargetMode="External"/><Relationship Id="rId18" Type="http://schemas.openxmlformats.org/officeDocument/2006/relationships/hyperlink" Target="http://www.esri.com/services/disaster-response/earthquakes/nepal-earthquake-maps" TargetMode="External"/><Relationship Id="rId26" Type="http://schemas.openxmlformats.org/officeDocument/2006/relationships/hyperlink" Target="http://gis.harvard.edu/services/project-consultation/project-resume/nepal-earthquake-geographic-community-respons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ata.hdx.rwlabs.org/dataset/population-movements-after-the-nepal-earthquake-v-3-up-to-11th-june-2015" TargetMode="External"/><Relationship Id="rId7" Type="http://schemas.openxmlformats.org/officeDocument/2006/relationships/hyperlink" Target="http://www.usaid.gov/sites/default/files/documents/1866/05.06.15-USAID-DCHANepalEarthquakeMap.pdf" TargetMode="External"/><Relationship Id="rId12" Type="http://schemas.openxmlformats.org/officeDocument/2006/relationships/hyperlink" Target="http://reliefweb.int/report/nepal/nepal-earthquake-weekly-situation-update-10-july-2015" TargetMode="External"/><Relationship Id="rId17" Type="http://schemas.openxmlformats.org/officeDocument/2006/relationships/hyperlink" Target="http://vision.sdsu.edu/ec2/geoviewer/nepal-kathmandu#" TargetMode="External"/><Relationship Id="rId25" Type="http://schemas.openxmlformats.org/officeDocument/2006/relationships/hyperlink" Target="http://www.tech4relief.com/2015/04/27/working-list-of-data-sources-for-nepal-earthquake-mappers-and-analys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streetmap.org/relation/184633" TargetMode="External"/><Relationship Id="rId20" Type="http://schemas.openxmlformats.org/officeDocument/2006/relationships/hyperlink" Target="http://www.worldpop.org.uk/nepa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orldpop.org" TargetMode="External"/><Relationship Id="rId11" Type="http://schemas.openxmlformats.org/officeDocument/2006/relationships/hyperlink" Target="https://www.humanitarianresponse.info/en/system/files/documents/files/150623_monsoon_hazard_analysis_final_.pdf" TargetMode="External"/><Relationship Id="rId24" Type="http://schemas.openxmlformats.org/officeDocument/2006/relationships/hyperlink" Target="http://www.nysgis.net/nepal-earthquake-data-link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quakemap.org/" TargetMode="External"/><Relationship Id="rId23" Type="http://schemas.openxmlformats.org/officeDocument/2006/relationships/hyperlink" Target="http://nepal.nga.opendata.arcgis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palitimes.com/article/nation/Ncell-Flowminder-track-movement-of-nepalis-post-earthquake,2278" TargetMode="External"/><Relationship Id="rId19" Type="http://schemas.openxmlformats.org/officeDocument/2006/relationships/hyperlink" Target="http://worldpop.geodata.soton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pop.org.uk/nepal" TargetMode="External"/><Relationship Id="rId14" Type="http://schemas.openxmlformats.org/officeDocument/2006/relationships/hyperlink" Target="https://geosprocket.cartodb.com/viz/bb5ed630-ee1e-11e4-8dca-0e018d66dc29/embed_map" TargetMode="External"/><Relationship Id="rId22" Type="http://schemas.openxmlformats.org/officeDocument/2006/relationships/hyperlink" Target="https://data.hdx.rwlabs.org/group/nepal-earthquake" TargetMode="External"/><Relationship Id="rId27" Type="http://schemas.openxmlformats.org/officeDocument/2006/relationships/hyperlink" Target="http://freegisdata.rtwils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Hornby</dc:creator>
  <cp:keywords>Datathon</cp:keywords>
  <cp:lastModifiedBy>Tatem A.J.</cp:lastModifiedBy>
  <cp:revision>34</cp:revision>
  <dcterms:created xsi:type="dcterms:W3CDTF">2015-07-07T10:01:00Z</dcterms:created>
  <dcterms:modified xsi:type="dcterms:W3CDTF">2015-07-13T07:43:00Z</dcterms:modified>
</cp:coreProperties>
</file>